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6F6" w:rsidRDefault="00831BA0" w:rsidP="00B23A8B">
      <w:pPr>
        <w:rPr>
          <w:b/>
          <w:bCs/>
        </w:rPr>
      </w:pPr>
      <w:r>
        <w:rPr>
          <w:b/>
          <w:bCs/>
        </w:rPr>
        <w:t>Supplementary</w:t>
      </w:r>
      <w:r w:rsidR="00C376F6">
        <w:rPr>
          <w:b/>
          <w:bCs/>
        </w:rPr>
        <w:t xml:space="preserve"> </w:t>
      </w:r>
      <w:r w:rsidR="00B23A8B">
        <w:rPr>
          <w:b/>
          <w:bCs/>
        </w:rPr>
        <w:t>data</w:t>
      </w:r>
    </w:p>
    <w:p w:rsidR="002745DB" w:rsidRDefault="00831BA0" w:rsidP="00B623AC">
      <w:pPr>
        <w:rPr>
          <w:b/>
          <w:bCs/>
        </w:rPr>
      </w:pPr>
      <w:r w:rsidRPr="00E85734">
        <w:rPr>
          <w:b/>
          <w:bCs/>
        </w:rPr>
        <w:t>Table</w:t>
      </w:r>
      <w:r w:rsidR="002745DB">
        <w:rPr>
          <w:b/>
          <w:bCs/>
        </w:rPr>
        <w:t>-</w:t>
      </w:r>
      <w:r w:rsidR="00C376F6">
        <w:rPr>
          <w:b/>
          <w:bCs/>
        </w:rPr>
        <w:t>2B</w:t>
      </w:r>
      <w:r w:rsidRPr="00E85734">
        <w:rPr>
          <w:b/>
          <w:bCs/>
        </w:rPr>
        <w:t xml:space="preserve">: </w:t>
      </w:r>
      <w:r w:rsidR="002745DB" w:rsidRPr="00E85734">
        <w:rPr>
          <w:b/>
          <w:bCs/>
        </w:rPr>
        <w:t xml:space="preserve">Distribution of pathogens causing surgical site infections (SSIs) </w:t>
      </w:r>
      <w:r w:rsidR="00B623AC">
        <w:rPr>
          <w:b/>
          <w:bCs/>
        </w:rPr>
        <w:t>by wound class</w:t>
      </w:r>
      <w:r w:rsidR="00B623AC" w:rsidRPr="00C92401">
        <w:rPr>
          <w:b/>
          <w:bCs/>
        </w:rPr>
        <w:t xml:space="preserve"> </w:t>
      </w:r>
      <w:r w:rsidR="00C92401" w:rsidRPr="00C92401">
        <w:rPr>
          <w:b/>
          <w:bCs/>
        </w:rPr>
        <w:t xml:space="preserve">in 4 MNGHA hospitals </w:t>
      </w:r>
      <w:r w:rsidR="002745DB" w:rsidRPr="00E85734">
        <w:rPr>
          <w:b/>
          <w:bCs/>
        </w:rPr>
        <w:t>in Saudi Arabia (2007-2016)</w:t>
      </w:r>
    </w:p>
    <w:tbl>
      <w:tblPr>
        <w:tblW w:w="927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3420"/>
        <w:gridCol w:w="1530"/>
        <w:gridCol w:w="1620"/>
        <w:gridCol w:w="1350"/>
        <w:gridCol w:w="1350"/>
      </w:tblGrid>
      <w:tr w:rsidR="00BB3B76" w:rsidRPr="00E85734" w:rsidTr="00BB3B76">
        <w:trPr>
          <w:trHeight w:val="656"/>
        </w:trPr>
        <w:tc>
          <w:tcPr>
            <w:tcW w:w="3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BB3B76" w:rsidRPr="00E85734" w:rsidRDefault="00BB3B76" w:rsidP="00EC7FB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3B76" w:rsidRPr="00E85734" w:rsidRDefault="00BB3B76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Clean</w:t>
            </w:r>
          </w:p>
          <w:p w:rsidR="00BB3B76" w:rsidRPr="00E85734" w:rsidRDefault="00BB3B76" w:rsidP="00D81144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(N=</w:t>
            </w:r>
            <w:r>
              <w:rPr>
                <w:rFonts w:ascii="Arial" w:hAnsi="Arial" w:cs="Arial"/>
                <w:sz w:val="20"/>
                <w:szCs w:val="20"/>
              </w:rPr>
              <w:t>312</w:t>
            </w:r>
            <w:r w:rsidRPr="00E857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3B76" w:rsidRPr="00E85734" w:rsidRDefault="00BB3B76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Non-clean</w:t>
            </w:r>
          </w:p>
          <w:p w:rsidR="00BB3B76" w:rsidRPr="00E85734" w:rsidRDefault="00BB3B76" w:rsidP="00D81144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(N=</w:t>
            </w:r>
            <w:r>
              <w:rPr>
                <w:rFonts w:ascii="Arial" w:hAnsi="Arial" w:cs="Arial"/>
                <w:sz w:val="20"/>
                <w:szCs w:val="20"/>
              </w:rPr>
              <w:t>180</w:t>
            </w:r>
            <w:r w:rsidRPr="00E857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3B76" w:rsidRPr="00E85734" w:rsidRDefault="00BB3B76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  <w:p w:rsidR="00BB3B76" w:rsidRPr="00E85734" w:rsidRDefault="00BB3B76" w:rsidP="00EC7FBE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(N=492)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3B76" w:rsidRPr="00E85734" w:rsidRDefault="00BB3B76" w:rsidP="00BB3B7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All gram positive bacteria</w:t>
            </w:r>
          </w:p>
        </w:tc>
        <w:tc>
          <w:tcPr>
            <w:tcW w:w="1530" w:type="dxa"/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93 (29.8%)</w:t>
            </w:r>
          </w:p>
        </w:tc>
        <w:tc>
          <w:tcPr>
            <w:tcW w:w="1620" w:type="dxa"/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76 (42.2%)</w:t>
            </w:r>
          </w:p>
        </w:tc>
        <w:tc>
          <w:tcPr>
            <w:tcW w:w="1350" w:type="dxa"/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169 (34.3%)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Staphylococcus aureus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 (19.9%)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 (27.8%)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 (22.8%)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0.046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Enterococcus </w:t>
            </w:r>
            <w:r w:rsidRPr="00C376F6">
              <w:rPr>
                <w:rFonts w:ascii="Arial" w:hAnsi="Arial" w:cs="Arial"/>
                <w:sz w:val="20"/>
                <w:szCs w:val="20"/>
              </w:rPr>
              <w:t>spp.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(4.5%)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(8.3%)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 (5.9%)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0.086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Coagulase negative staphylococci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(3.8%)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(0.0%)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(2.4%)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eastAsia="Times New Roman" w:hAnsi="Arial" w:cs="Arial"/>
                <w:sz w:val="20"/>
                <w:szCs w:val="20"/>
              </w:rPr>
            </w:pPr>
            <w:r w:rsidRPr="00D81144">
              <w:rPr>
                <w:rFonts w:ascii="Arial" w:hAnsi="Arial" w:cs="Arial"/>
                <w:sz w:val="20"/>
                <w:szCs w:val="20"/>
              </w:rPr>
              <w:t>Other gram positive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(1.6%)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(6.1%)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 (3.3%)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All gram negative bacteria</w:t>
            </w:r>
          </w:p>
        </w:tc>
        <w:tc>
          <w:tcPr>
            <w:tcW w:w="1530" w:type="dxa"/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211 (67.6%)</w:t>
            </w:r>
          </w:p>
        </w:tc>
        <w:tc>
          <w:tcPr>
            <w:tcW w:w="1620" w:type="dxa"/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92 (51.1%)</w:t>
            </w:r>
          </w:p>
        </w:tc>
        <w:tc>
          <w:tcPr>
            <w:tcW w:w="1350" w:type="dxa"/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303 (61.6%)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Acinetobacter spp.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(2.9%)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(1.7%)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(2.4%)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0.547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Pseudomonas aeruginosa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 (25.0%)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(11.7%)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 (20.1%)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Klebsiella</w:t>
            </w:r>
            <w:proofErr w:type="spellEnd"/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spp.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 (12.8%)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(11.1%)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(12.2%)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0.534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Enterobacter spp.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 (8.3%)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(6.7%)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(7.7%)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0.474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 (10.6%)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 (15.0%)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(12.2%)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0.159</w:t>
            </w:r>
          </w:p>
        </w:tc>
      </w:tr>
      <w:tr w:rsidR="00BB3B76" w:rsidRPr="00E85734" w:rsidTr="005F04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  <w:hideMark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Serratia</w:t>
            </w:r>
            <w:proofErr w:type="spellEnd"/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spp.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 (4.2%)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(1.1%)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(3.0%)</w:t>
            </w:r>
          </w:p>
        </w:tc>
        <w:tc>
          <w:tcPr>
            <w:tcW w:w="1350" w:type="dxa"/>
            <w:vAlign w:val="bottom"/>
          </w:tcPr>
          <w:p w:rsidR="00BB3B76" w:rsidRDefault="00BB3B76" w:rsidP="00BB3B7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0.054</w:t>
            </w:r>
          </w:p>
        </w:tc>
      </w:tr>
      <w:tr w:rsidR="00BB3B76" w:rsidRPr="00E85734" w:rsidTr="00BB3B76">
        <w:trPr>
          <w:trHeight w:val="264"/>
        </w:trPr>
        <w:tc>
          <w:tcPr>
            <w:tcW w:w="3420" w:type="dxa"/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81144">
              <w:rPr>
                <w:rFonts w:ascii="Arial" w:hAnsi="Arial" w:cs="Arial"/>
                <w:i/>
                <w:iCs/>
                <w:sz w:val="20"/>
                <w:szCs w:val="20"/>
              </w:rPr>
              <w:t>Proteus spp.</w:t>
            </w:r>
          </w:p>
        </w:tc>
        <w:tc>
          <w:tcPr>
            <w:tcW w:w="153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(1.9%)</w:t>
            </w:r>
          </w:p>
        </w:tc>
        <w:tc>
          <w:tcPr>
            <w:tcW w:w="162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(3.9%)</w:t>
            </w:r>
          </w:p>
        </w:tc>
        <w:tc>
          <w:tcPr>
            <w:tcW w:w="1350" w:type="dxa"/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 (2.6%)</w:t>
            </w:r>
          </w:p>
        </w:tc>
        <w:tc>
          <w:tcPr>
            <w:tcW w:w="1350" w:type="dxa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3B76">
              <w:rPr>
                <w:rFonts w:ascii="Arial" w:hAnsi="Arial" w:cs="Arial"/>
                <w:sz w:val="20"/>
                <w:szCs w:val="20"/>
              </w:rPr>
              <w:t>0.245</w:t>
            </w:r>
          </w:p>
        </w:tc>
      </w:tr>
      <w:tr w:rsidR="00BB3B76" w:rsidRPr="00E85734" w:rsidTr="00BB3B76">
        <w:trPr>
          <w:trHeight w:val="264"/>
        </w:trPr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ind w:left="177"/>
              <w:rPr>
                <w:rFonts w:ascii="Arial" w:hAnsi="Arial" w:cs="Arial"/>
                <w:sz w:val="20"/>
                <w:szCs w:val="20"/>
              </w:rPr>
            </w:pPr>
            <w:r w:rsidRPr="00D81144">
              <w:rPr>
                <w:rFonts w:ascii="Arial" w:hAnsi="Arial" w:cs="Arial"/>
                <w:sz w:val="20"/>
                <w:szCs w:val="20"/>
              </w:rPr>
              <w:t>Other gram negative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(3.8%)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(3.9%)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 (3.9%)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BB3B76" w:rsidRDefault="00BB3B76" w:rsidP="00D81144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3B76">
              <w:rPr>
                <w:rFonts w:ascii="Arial" w:hAnsi="Arial" w:cs="Arial"/>
                <w:sz w:val="20"/>
                <w:szCs w:val="20"/>
              </w:rPr>
              <w:t>&gt;0.99</w:t>
            </w:r>
          </w:p>
        </w:tc>
      </w:tr>
      <w:tr w:rsidR="00BB3B76" w:rsidRPr="00E85734" w:rsidTr="00BB3B76">
        <w:trPr>
          <w:trHeight w:val="264"/>
        </w:trPr>
        <w:tc>
          <w:tcPr>
            <w:tcW w:w="342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BB3B76" w:rsidRPr="00D81144" w:rsidRDefault="00BB3B76" w:rsidP="00D81144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Fungi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2 (0.6%)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5 (2.8%)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center"/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1144">
              <w:rPr>
                <w:rFonts w:ascii="Arial" w:hAnsi="Arial" w:cs="Arial"/>
                <w:b/>
                <w:bCs/>
                <w:sz w:val="20"/>
                <w:szCs w:val="20"/>
              </w:rPr>
              <w:t>7 (1.4%)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BB3B76" w:rsidRPr="00D81144" w:rsidRDefault="00BB3B76" w:rsidP="00D81144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3B76">
              <w:rPr>
                <w:rFonts w:ascii="Arial" w:hAnsi="Arial" w:cs="Arial"/>
                <w:b/>
                <w:bCs/>
                <w:sz w:val="20"/>
                <w:szCs w:val="20"/>
              </w:rPr>
              <w:t>0.106</w:t>
            </w:r>
          </w:p>
        </w:tc>
      </w:tr>
    </w:tbl>
    <w:p w:rsidR="00D81144" w:rsidRDefault="002745DB" w:rsidP="00384B40">
      <w:pPr>
        <w:spacing w:before="240" w:after="0"/>
        <w:rPr>
          <w:i/>
          <w:iCs/>
        </w:rPr>
      </w:pPr>
      <w:r w:rsidRPr="00E85734">
        <w:t xml:space="preserve">Abbreviations: </w:t>
      </w:r>
      <w:r w:rsidR="00384B40">
        <w:t>Pathogens of n</w:t>
      </w:r>
      <w:r w:rsidR="00D81144">
        <w:t xml:space="preserve">on-clean wounds </w:t>
      </w:r>
      <w:r w:rsidR="00384B40">
        <w:t>included 174</w:t>
      </w:r>
      <w:r w:rsidR="00D81144">
        <w:t xml:space="preserve"> </w:t>
      </w:r>
      <w:r w:rsidR="00384B40" w:rsidRPr="00384B40">
        <w:t xml:space="preserve">from </w:t>
      </w:r>
      <w:r w:rsidR="00D81144">
        <w:t>clean-contaminated</w:t>
      </w:r>
      <w:r w:rsidR="00384B40">
        <w:t xml:space="preserve"> wounds</w:t>
      </w:r>
      <w:r w:rsidR="00D81144">
        <w:t xml:space="preserve">, 1 </w:t>
      </w:r>
      <w:r w:rsidR="00384B40">
        <w:t xml:space="preserve">from </w:t>
      </w:r>
      <w:r w:rsidR="00D81144">
        <w:t>contaminated</w:t>
      </w:r>
      <w:r w:rsidR="00384B40">
        <w:t xml:space="preserve"> wound</w:t>
      </w:r>
      <w:r w:rsidR="00D81144">
        <w:t xml:space="preserve">, and </w:t>
      </w:r>
      <w:r w:rsidR="00384B40">
        <w:t>5 from</w:t>
      </w:r>
      <w:r w:rsidR="00D81144">
        <w:t xml:space="preserve"> dirty wounds.</w:t>
      </w:r>
      <w:r w:rsidR="00D81144" w:rsidRPr="00D81144">
        <w:t xml:space="preserve"> </w:t>
      </w:r>
      <w:r w:rsidRPr="00D81144">
        <w:t xml:space="preserve">Other gram positive pathogens included </w:t>
      </w:r>
      <w:r w:rsidRPr="00D81144">
        <w:rPr>
          <w:i/>
          <w:iCs/>
        </w:rPr>
        <w:t>Streptococcus</w:t>
      </w:r>
      <w:r w:rsidRPr="00D81144">
        <w:t xml:space="preserve"> spp</w:t>
      </w:r>
      <w:proofErr w:type="gramStart"/>
      <w:r w:rsidRPr="00D81144">
        <w:t>. ,</w:t>
      </w:r>
      <w:proofErr w:type="gramEnd"/>
      <w:r w:rsidRPr="00D81144">
        <w:t xml:space="preserve"> </w:t>
      </w:r>
      <w:r w:rsidRPr="00D81144">
        <w:rPr>
          <w:i/>
          <w:iCs/>
        </w:rPr>
        <w:t>Streptococcus</w:t>
      </w:r>
      <w:r w:rsidRPr="00D81144">
        <w:t xml:space="preserve"> </w:t>
      </w:r>
      <w:r w:rsidRPr="00D81144">
        <w:rPr>
          <w:i/>
          <w:iCs/>
        </w:rPr>
        <w:t>beta</w:t>
      </w:r>
      <w:r w:rsidRPr="00D81144">
        <w:t>-</w:t>
      </w:r>
      <w:r w:rsidRPr="00D81144">
        <w:rPr>
          <w:i/>
          <w:iCs/>
        </w:rPr>
        <w:t>hemolytic</w:t>
      </w:r>
      <w:r w:rsidRPr="00D81144">
        <w:t xml:space="preserve">, and </w:t>
      </w:r>
      <w:r w:rsidRPr="00D81144">
        <w:rPr>
          <w:i/>
          <w:iCs/>
        </w:rPr>
        <w:t>Streptococcus</w:t>
      </w:r>
      <w:r w:rsidRPr="00D81144">
        <w:t xml:space="preserve"> </w:t>
      </w:r>
      <w:r w:rsidRPr="00D81144">
        <w:rPr>
          <w:i/>
          <w:iCs/>
        </w:rPr>
        <w:t>pneumonia</w:t>
      </w:r>
      <w:r w:rsidRPr="00D81144">
        <w:t xml:space="preserve">. Other gram negative pathogens included </w:t>
      </w:r>
      <w:proofErr w:type="spellStart"/>
      <w:r w:rsidRPr="00D81144">
        <w:rPr>
          <w:i/>
          <w:iCs/>
        </w:rPr>
        <w:t>Citrobacter</w:t>
      </w:r>
      <w:proofErr w:type="spellEnd"/>
      <w:r w:rsidRPr="00D81144">
        <w:rPr>
          <w:i/>
          <w:iCs/>
        </w:rPr>
        <w:t xml:space="preserve"> </w:t>
      </w:r>
      <w:r w:rsidRPr="00D81144">
        <w:t xml:space="preserve">spp., </w:t>
      </w:r>
      <w:proofErr w:type="spellStart"/>
      <w:r w:rsidRPr="00D81144">
        <w:rPr>
          <w:i/>
          <w:iCs/>
        </w:rPr>
        <w:t>Bacteroides</w:t>
      </w:r>
      <w:proofErr w:type="spellEnd"/>
      <w:r w:rsidRPr="00D81144">
        <w:t xml:space="preserve"> spp., </w:t>
      </w:r>
      <w:proofErr w:type="spellStart"/>
      <w:r w:rsidRPr="00D81144">
        <w:rPr>
          <w:i/>
          <w:iCs/>
        </w:rPr>
        <w:t>Morganella</w:t>
      </w:r>
      <w:proofErr w:type="spellEnd"/>
      <w:r w:rsidRPr="00D81144">
        <w:t xml:space="preserve"> </w:t>
      </w:r>
      <w:proofErr w:type="spellStart"/>
      <w:r w:rsidRPr="00D81144">
        <w:rPr>
          <w:i/>
          <w:iCs/>
        </w:rPr>
        <w:t>morganii</w:t>
      </w:r>
      <w:proofErr w:type="spellEnd"/>
      <w:r w:rsidRPr="00D81144">
        <w:t xml:space="preserve">, </w:t>
      </w:r>
      <w:proofErr w:type="spellStart"/>
      <w:r w:rsidRPr="00D81144">
        <w:rPr>
          <w:i/>
          <w:iCs/>
        </w:rPr>
        <w:t>Burkholderia</w:t>
      </w:r>
      <w:proofErr w:type="spellEnd"/>
      <w:r w:rsidRPr="00D81144">
        <w:t xml:space="preserve"> </w:t>
      </w:r>
      <w:proofErr w:type="spellStart"/>
      <w:r w:rsidRPr="00D81144">
        <w:rPr>
          <w:i/>
          <w:iCs/>
        </w:rPr>
        <w:t>cepacia</w:t>
      </w:r>
      <w:proofErr w:type="spellEnd"/>
      <w:r w:rsidRPr="00D81144">
        <w:t xml:space="preserve">, and </w:t>
      </w:r>
      <w:r w:rsidRPr="00D81144">
        <w:rPr>
          <w:i/>
          <w:iCs/>
        </w:rPr>
        <w:t>Providencia</w:t>
      </w:r>
      <w:r w:rsidRPr="00D81144">
        <w:t xml:space="preserve"> </w:t>
      </w:r>
      <w:proofErr w:type="spellStart"/>
      <w:r w:rsidRPr="00D81144">
        <w:rPr>
          <w:i/>
          <w:iCs/>
        </w:rPr>
        <w:t>stuartii</w:t>
      </w:r>
      <w:proofErr w:type="spellEnd"/>
      <w:r w:rsidRPr="00D81144">
        <w:rPr>
          <w:i/>
          <w:iCs/>
        </w:rPr>
        <w:t>.</w:t>
      </w:r>
    </w:p>
    <w:p w:rsidR="00D81144" w:rsidRDefault="00D81144">
      <w:pPr>
        <w:rPr>
          <w:i/>
          <w:iCs/>
        </w:rPr>
      </w:pPr>
      <w:r>
        <w:rPr>
          <w:i/>
          <w:iCs/>
        </w:rPr>
        <w:br w:type="page"/>
      </w:r>
    </w:p>
    <w:p w:rsidR="00C376F6" w:rsidRDefault="00C376F6" w:rsidP="00B23A8B">
      <w:pPr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 w:rsidR="00B23A8B">
        <w:rPr>
          <w:b/>
          <w:bCs/>
        </w:rPr>
        <w:t>data</w:t>
      </w:r>
    </w:p>
    <w:p w:rsidR="00D81144" w:rsidRDefault="00D81144" w:rsidP="00B623AC">
      <w:pPr>
        <w:rPr>
          <w:b/>
          <w:bCs/>
        </w:rPr>
      </w:pPr>
      <w:r w:rsidRPr="00E85734">
        <w:rPr>
          <w:b/>
          <w:bCs/>
        </w:rPr>
        <w:t>Table</w:t>
      </w:r>
      <w:r w:rsidR="00FC51DA">
        <w:rPr>
          <w:b/>
          <w:bCs/>
        </w:rPr>
        <w:t>-</w:t>
      </w:r>
      <w:r w:rsidR="00C376F6">
        <w:rPr>
          <w:b/>
          <w:bCs/>
        </w:rPr>
        <w:t>3B</w:t>
      </w:r>
      <w:r w:rsidRPr="00E85734">
        <w:rPr>
          <w:b/>
          <w:bCs/>
        </w:rPr>
        <w:t xml:space="preserve">: </w:t>
      </w:r>
      <w:r w:rsidR="00C92401" w:rsidRPr="00C92401">
        <w:rPr>
          <w:b/>
          <w:bCs/>
        </w:rPr>
        <w:t xml:space="preserve">Antimicrobial resistance in selected pathogens causing surgical site infections (SSIs) </w:t>
      </w:r>
      <w:r w:rsidR="00B623AC">
        <w:rPr>
          <w:b/>
          <w:bCs/>
        </w:rPr>
        <w:t>by wound class</w:t>
      </w:r>
      <w:r w:rsidR="00B623AC" w:rsidRPr="00C92401">
        <w:rPr>
          <w:b/>
          <w:bCs/>
        </w:rPr>
        <w:t xml:space="preserve"> </w:t>
      </w:r>
      <w:r w:rsidR="00C92401" w:rsidRPr="00C92401">
        <w:rPr>
          <w:b/>
          <w:bCs/>
        </w:rPr>
        <w:t xml:space="preserve">in 4 MNGHA hospitals </w:t>
      </w:r>
      <w:bookmarkStart w:id="0" w:name="_GoBack"/>
      <w:bookmarkEnd w:id="0"/>
      <w:r w:rsidR="00C92401" w:rsidRPr="00C92401">
        <w:rPr>
          <w:b/>
          <w:bCs/>
        </w:rPr>
        <w:t>in Saudi Arabia (2007-2016)</w:t>
      </w:r>
    </w:p>
    <w:tbl>
      <w:tblPr>
        <w:tblW w:w="918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3510"/>
        <w:gridCol w:w="1530"/>
        <w:gridCol w:w="1440"/>
        <w:gridCol w:w="1350"/>
        <w:gridCol w:w="1350"/>
      </w:tblGrid>
      <w:tr w:rsidR="00623995" w:rsidRPr="00E85734" w:rsidTr="00623995">
        <w:trPr>
          <w:trHeight w:val="656"/>
        </w:trPr>
        <w:tc>
          <w:tcPr>
            <w:tcW w:w="35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23995" w:rsidRPr="00E85734" w:rsidRDefault="00623995" w:rsidP="00EC7FB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23995" w:rsidRPr="00E85734" w:rsidRDefault="00623995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Clean</w:t>
            </w:r>
          </w:p>
          <w:p w:rsidR="00623995" w:rsidRPr="00E85734" w:rsidRDefault="00623995" w:rsidP="00EC7FBE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(N=</w:t>
            </w:r>
            <w:r>
              <w:rPr>
                <w:rFonts w:ascii="Arial" w:hAnsi="Arial" w:cs="Arial"/>
                <w:sz w:val="20"/>
                <w:szCs w:val="20"/>
              </w:rPr>
              <w:t>312</w:t>
            </w:r>
            <w:r w:rsidRPr="00E857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23995" w:rsidRPr="00E85734" w:rsidRDefault="00623995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Non-clean</w:t>
            </w:r>
          </w:p>
          <w:p w:rsidR="00623995" w:rsidRPr="00E85734" w:rsidRDefault="00623995" w:rsidP="00EC7FBE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(N=</w:t>
            </w:r>
            <w:r>
              <w:rPr>
                <w:rFonts w:ascii="Arial" w:hAnsi="Arial" w:cs="Arial"/>
                <w:sz w:val="20"/>
                <w:szCs w:val="20"/>
              </w:rPr>
              <w:t>180</w:t>
            </w:r>
            <w:r w:rsidRPr="00E857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23995" w:rsidRPr="00E85734" w:rsidRDefault="00623995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  <w:p w:rsidR="00623995" w:rsidRPr="00E85734" w:rsidRDefault="00623995" w:rsidP="00EC7FBE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(N=492)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</w:tcPr>
          <w:p w:rsidR="00623995" w:rsidRPr="00E85734" w:rsidRDefault="00623995" w:rsidP="00EC7FB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623995" w:rsidRPr="00E85734" w:rsidRDefault="00623995" w:rsidP="00EC7FBE">
            <w:pPr>
              <w:spacing w:before="40" w:after="4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Tested pathogens</w:t>
            </w:r>
          </w:p>
        </w:tc>
        <w:tc>
          <w:tcPr>
            <w:tcW w:w="1530" w:type="dxa"/>
            <w:vAlign w:val="center"/>
          </w:tcPr>
          <w:p w:rsidR="00623995" w:rsidRPr="00D81144" w:rsidRDefault="00623995" w:rsidP="00EC7FB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995" w:rsidRPr="00D81144" w:rsidRDefault="00623995" w:rsidP="00EC7FB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623995" w:rsidRPr="00D81144" w:rsidRDefault="00623995" w:rsidP="00EC7FB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</w:tcPr>
          <w:p w:rsidR="00623995" w:rsidRPr="00D81144" w:rsidRDefault="00623995" w:rsidP="00EC7FB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623995" w:rsidRPr="009F7DFF" w:rsidRDefault="00623995" w:rsidP="00EC7FBE">
            <w:pPr>
              <w:spacing w:before="40" w:after="40" w:line="240" w:lineRule="auto"/>
              <w:ind w:left="198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Staphylococcus</w:t>
            </w:r>
            <w:r>
              <w:rPr>
                <w:rFonts w:ascii="Arial" w:hAnsi="Arial" w:cs="Arial"/>
                <w:sz w:val="20"/>
                <w:szCs w:val="20"/>
              </w:rPr>
              <w:t xml:space="preserve"> aureus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 (85.5%)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 (92.0%)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 (88.4%)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0.285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623995" w:rsidRPr="009F7DFF" w:rsidRDefault="00623995" w:rsidP="00EC7FBE">
            <w:pPr>
              <w:spacing w:before="40" w:after="40" w:line="240" w:lineRule="auto"/>
              <w:ind w:left="198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Enterococcus</w:t>
            </w:r>
            <w:r>
              <w:rPr>
                <w:rFonts w:ascii="Arial" w:hAnsi="Arial" w:cs="Arial"/>
                <w:sz w:val="20"/>
                <w:szCs w:val="20"/>
              </w:rPr>
              <w:t xml:space="preserve"> spp.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 (92.9%)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(66.7%)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(79.3%)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0.169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623995" w:rsidRPr="009F7DFF" w:rsidRDefault="00623995" w:rsidP="00EC7FBE">
            <w:pPr>
              <w:spacing w:before="40" w:after="40" w:line="240" w:lineRule="auto"/>
              <w:ind w:left="198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Klebsiella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spp. (</w:t>
            </w:r>
            <w:proofErr w:type="spellStart"/>
            <w:r w:rsidRPr="00A4137F">
              <w:rPr>
                <w:rFonts w:ascii="Arial" w:hAnsi="Arial" w:cs="Arial"/>
                <w:sz w:val="20"/>
                <w:szCs w:val="20"/>
              </w:rPr>
              <w:t>cephalosporin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 (82.5%)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 (95.0%)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 (86.7%)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0.249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623995" w:rsidRPr="00A4137F" w:rsidRDefault="00623995" w:rsidP="00EC7FBE">
            <w:pPr>
              <w:spacing w:before="40" w:after="40" w:line="240" w:lineRule="auto"/>
              <w:ind w:left="198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Enterobacteriaceae</w:t>
            </w:r>
            <w:proofErr w:type="spellEnd"/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 (69.5%)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 (83.0%)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 (74.3%)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0.071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98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Acinetobacter</w:t>
            </w:r>
            <w:r>
              <w:rPr>
                <w:rFonts w:ascii="Arial" w:hAnsi="Arial" w:cs="Arial"/>
                <w:sz w:val="20"/>
                <w:szCs w:val="20"/>
              </w:rPr>
              <w:t xml:space="preserve"> spp.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(100.0%)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(100.0%)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(100.0%)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</w:tcPr>
          <w:p w:rsidR="00623995" w:rsidRPr="009F5797" w:rsidRDefault="00623995" w:rsidP="00EC7FBE">
            <w:pPr>
              <w:spacing w:before="40" w:after="40" w:line="240" w:lineRule="auto"/>
              <w:ind w:left="198"/>
              <w:rPr>
                <w:rFonts w:ascii="Arial" w:hAnsi="Arial" w:cs="Arial"/>
                <w:i/>
                <w:iCs/>
                <w:sz w:val="20"/>
                <w:szCs w:val="20"/>
                <w:highlight w:val="yellow"/>
              </w:rPr>
            </w:pP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Pseudomonas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aeruginosa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 (96.2%)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(100.0%)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 (97.0%)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&gt;0.99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98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Klebsiella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spp. (at least 3 classes)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 (75.0%)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 (95.0%)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 (81.7%)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0.081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98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Escherichia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10F8">
              <w:rPr>
                <w:rFonts w:ascii="Arial" w:hAnsi="Arial" w:cs="Arial"/>
                <w:i/>
                <w:iCs/>
                <w:sz w:val="20"/>
                <w:szCs w:val="20"/>
              </w:rPr>
              <w:t>coli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 (81.8%)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 (81.5%)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 (81.7%)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&gt;0.99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</w:tcPr>
          <w:p w:rsidR="00623995" w:rsidRPr="009F7DFF" w:rsidRDefault="00623995" w:rsidP="00384B40">
            <w:pPr>
              <w:spacing w:before="40" w:after="4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Resistance types</w:t>
            </w:r>
          </w:p>
        </w:tc>
        <w:tc>
          <w:tcPr>
            <w:tcW w:w="1530" w:type="dxa"/>
            <w:vAlign w:val="center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MRSA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 (24.5%)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 (37.0%)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 (30.3%)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0.180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VRE</w:t>
            </w:r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(7.7%)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(20.0%)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(13.0%)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0.560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CephR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Klebsiella</w:t>
            </w:r>
            <w:proofErr w:type="spellEnd"/>
          </w:p>
        </w:tc>
        <w:tc>
          <w:tcPr>
            <w:tcW w:w="153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(21.2%)</w:t>
            </w:r>
          </w:p>
        </w:tc>
        <w:tc>
          <w:tcPr>
            <w:tcW w:w="144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(31.6%)</w:t>
            </w:r>
          </w:p>
        </w:tc>
        <w:tc>
          <w:tcPr>
            <w:tcW w:w="1350" w:type="dxa"/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 (25.0%)</w:t>
            </w:r>
          </w:p>
        </w:tc>
        <w:tc>
          <w:tcPr>
            <w:tcW w:w="1350" w:type="dxa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0.510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(6.1%)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(4.5%)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(5.5%)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623995" w:rsidRPr="00623995" w:rsidRDefault="00623995" w:rsidP="00623995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&gt;0.99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MDR Acinetobacter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(55.6%)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(66.7%)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(58.3%)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623995" w:rsidRPr="00623995" w:rsidRDefault="00623995" w:rsidP="00623995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&gt;0.99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MDR Pseudomonas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(8.0%)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(4.8%)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(7.3%)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623995" w:rsidRPr="00623995" w:rsidRDefault="00623995" w:rsidP="00623995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&gt;0.99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MDR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Klebsiella</w:t>
            </w:r>
            <w:proofErr w:type="spellEnd"/>
          </w:p>
        </w:tc>
        <w:tc>
          <w:tcPr>
            <w:tcW w:w="153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(23.3%)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(15.8%)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(20.4%)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0.720</w:t>
            </w:r>
          </w:p>
        </w:tc>
      </w:tr>
      <w:tr w:rsidR="00623995" w:rsidRPr="00E85734" w:rsidTr="00623995">
        <w:trPr>
          <w:trHeight w:val="264"/>
        </w:trPr>
        <w:tc>
          <w:tcPr>
            <w:tcW w:w="351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23995" w:rsidRPr="009F7DFF" w:rsidRDefault="00623995" w:rsidP="00EC7FBE">
            <w:pPr>
              <w:spacing w:before="40" w:after="40" w:line="240" w:lineRule="auto"/>
              <w:ind w:left="17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MDR Escherichia coli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(7.4%)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(27.3%)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bottom"/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(16.3%)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623995" w:rsidRDefault="00623995" w:rsidP="00747117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3995">
              <w:rPr>
                <w:rFonts w:ascii="Arial" w:hAnsi="Arial" w:cs="Arial"/>
                <w:sz w:val="20"/>
                <w:szCs w:val="20"/>
              </w:rPr>
              <w:t>0.117</w:t>
            </w:r>
          </w:p>
        </w:tc>
      </w:tr>
    </w:tbl>
    <w:p w:rsidR="00D81144" w:rsidRPr="00E85734" w:rsidRDefault="00D81144" w:rsidP="00384B40">
      <w:pPr>
        <w:spacing w:before="240" w:after="0"/>
      </w:pPr>
      <w:r w:rsidRPr="00E85734">
        <w:t xml:space="preserve">Abbreviations: </w:t>
      </w:r>
      <w:r w:rsidR="00384B40">
        <w:t xml:space="preserve">Pathogens of non-clean wounds included 174 </w:t>
      </w:r>
      <w:r w:rsidR="00384B40" w:rsidRPr="00384B40">
        <w:t xml:space="preserve">from </w:t>
      </w:r>
      <w:r w:rsidR="00384B40">
        <w:t>clean-contaminated wounds, 1 from contaminated wound, and 5 from dirty wounds</w:t>
      </w:r>
      <w:r>
        <w:t>.</w:t>
      </w:r>
      <w:r w:rsidRPr="00D81144">
        <w:t xml:space="preserve"> </w:t>
      </w:r>
      <w:r w:rsidR="00384B40" w:rsidRPr="00384B40">
        <w:t xml:space="preserve">Tested pathogens referred to pathogens tested out of pathogens causing </w:t>
      </w:r>
      <w:r w:rsidR="00384B40">
        <w:t>SSI</w:t>
      </w:r>
      <w:r w:rsidR="00384B40" w:rsidRPr="00384B40">
        <w:t xml:space="preserve">; </w:t>
      </w:r>
      <w:r w:rsidR="00384B40">
        <w:t>r</w:t>
      </w:r>
      <w:r w:rsidR="00384B40" w:rsidRPr="00384B40">
        <w:t xml:space="preserve">esistance </w:t>
      </w:r>
      <w:r w:rsidR="00384B40">
        <w:t>was</w:t>
      </w:r>
      <w:r w:rsidR="00384B40" w:rsidRPr="00384B40">
        <w:t xml:space="preserve"> presented out of pathogens tested; MRSA, methicillin-resistant </w:t>
      </w:r>
      <w:r w:rsidR="00384B40" w:rsidRPr="00384B40">
        <w:rPr>
          <w:i/>
          <w:iCs/>
        </w:rPr>
        <w:t>Staphylococcus</w:t>
      </w:r>
      <w:r w:rsidR="00384B40" w:rsidRPr="00384B40">
        <w:t xml:space="preserve"> aureus; VRE, vancomycin-resistant </w:t>
      </w:r>
      <w:r w:rsidR="00384B40" w:rsidRPr="00384B40">
        <w:rPr>
          <w:i/>
          <w:iCs/>
        </w:rPr>
        <w:t>Enterococcus</w:t>
      </w:r>
      <w:r w:rsidR="00384B40" w:rsidRPr="00384B40">
        <w:t xml:space="preserve">; </w:t>
      </w:r>
      <w:proofErr w:type="spellStart"/>
      <w:r w:rsidR="00384B40" w:rsidRPr="00384B40">
        <w:t>CephR</w:t>
      </w:r>
      <w:proofErr w:type="spellEnd"/>
      <w:r w:rsidR="00384B40" w:rsidRPr="00384B40">
        <w:t xml:space="preserve"> </w:t>
      </w:r>
      <w:proofErr w:type="spellStart"/>
      <w:r w:rsidR="00384B40" w:rsidRPr="00384B40">
        <w:rPr>
          <w:i/>
          <w:iCs/>
        </w:rPr>
        <w:t>Klebsiella</w:t>
      </w:r>
      <w:proofErr w:type="spellEnd"/>
      <w:r w:rsidR="00384B40" w:rsidRPr="00384B40">
        <w:t xml:space="preserve">, cephalosporin resistant </w:t>
      </w:r>
      <w:proofErr w:type="spellStart"/>
      <w:r w:rsidR="00384B40" w:rsidRPr="00384B40">
        <w:rPr>
          <w:i/>
          <w:iCs/>
        </w:rPr>
        <w:t>Klebsiella</w:t>
      </w:r>
      <w:proofErr w:type="spellEnd"/>
      <w:r w:rsidR="00384B40" w:rsidRPr="00384B40">
        <w:t xml:space="preserve">; CRE, </w:t>
      </w:r>
      <w:proofErr w:type="spellStart"/>
      <w:r w:rsidR="00384B40" w:rsidRPr="00384B40">
        <w:t>carbapenem</w:t>
      </w:r>
      <w:proofErr w:type="spellEnd"/>
      <w:r w:rsidR="00384B40" w:rsidRPr="00384B40">
        <w:t xml:space="preserve"> resistant </w:t>
      </w:r>
      <w:proofErr w:type="spellStart"/>
      <w:r w:rsidR="00384B40" w:rsidRPr="00384B40">
        <w:rPr>
          <w:i/>
          <w:iCs/>
        </w:rPr>
        <w:t>Enterobacteriaceae</w:t>
      </w:r>
      <w:proofErr w:type="spellEnd"/>
      <w:r w:rsidR="00384B40" w:rsidRPr="00384B40">
        <w:t>; MDR, multidrug resistant gram negative pathogens that tested non-susceptible (resistant or intermediate) to at least one agent in at least 3 out of 5 antimicrobial classes (see methods).</w:t>
      </w:r>
    </w:p>
    <w:p w:rsidR="002745DB" w:rsidRPr="00E85734" w:rsidRDefault="002745DB" w:rsidP="00D81144">
      <w:pPr>
        <w:spacing w:before="240" w:after="0"/>
      </w:pPr>
    </w:p>
    <w:p w:rsidR="00831BA0" w:rsidRPr="00E85734" w:rsidRDefault="00831BA0" w:rsidP="002745DB">
      <w:pPr>
        <w:rPr>
          <w:b/>
          <w:bCs/>
        </w:rPr>
      </w:pPr>
    </w:p>
    <w:p w:rsidR="00831BA0" w:rsidRPr="00E85734" w:rsidRDefault="00831BA0" w:rsidP="00831BA0">
      <w:pPr>
        <w:rPr>
          <w:b/>
          <w:bCs/>
        </w:rPr>
      </w:pPr>
    </w:p>
    <w:p w:rsidR="007863B4" w:rsidRPr="00831BA0" w:rsidRDefault="00B623AC" w:rsidP="00831BA0">
      <w:pPr>
        <w:rPr>
          <w:b/>
          <w:bCs/>
        </w:rPr>
      </w:pPr>
    </w:p>
    <w:sectPr w:rsidR="007863B4" w:rsidRPr="00831BA0" w:rsidSect="00D811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103"/>
    <w:rsid w:val="000A7EA9"/>
    <w:rsid w:val="00121F65"/>
    <w:rsid w:val="002745DB"/>
    <w:rsid w:val="0033360E"/>
    <w:rsid w:val="00351633"/>
    <w:rsid w:val="00384B40"/>
    <w:rsid w:val="003B5DCB"/>
    <w:rsid w:val="003F10A1"/>
    <w:rsid w:val="004161A4"/>
    <w:rsid w:val="00456861"/>
    <w:rsid w:val="004F1FE2"/>
    <w:rsid w:val="00623995"/>
    <w:rsid w:val="00626103"/>
    <w:rsid w:val="00747117"/>
    <w:rsid w:val="00831BA0"/>
    <w:rsid w:val="008D25DF"/>
    <w:rsid w:val="00A430AE"/>
    <w:rsid w:val="00B23A8B"/>
    <w:rsid w:val="00B27568"/>
    <w:rsid w:val="00B329AD"/>
    <w:rsid w:val="00B623AC"/>
    <w:rsid w:val="00BB3B76"/>
    <w:rsid w:val="00BE3392"/>
    <w:rsid w:val="00C376F6"/>
    <w:rsid w:val="00C92401"/>
    <w:rsid w:val="00CC71D6"/>
    <w:rsid w:val="00D26B24"/>
    <w:rsid w:val="00D74FC3"/>
    <w:rsid w:val="00D81144"/>
    <w:rsid w:val="00F2473F"/>
    <w:rsid w:val="00FC43A9"/>
    <w:rsid w:val="00FC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Ramadan, Aiman</dc:creator>
  <cp:lastModifiedBy>aa</cp:lastModifiedBy>
  <cp:revision>11</cp:revision>
  <dcterms:created xsi:type="dcterms:W3CDTF">2020-02-12T13:28:00Z</dcterms:created>
  <dcterms:modified xsi:type="dcterms:W3CDTF">2020-02-14T02:20:00Z</dcterms:modified>
</cp:coreProperties>
</file>